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4F" w:rsidRDefault="004C694F" w:rsidP="004C694F">
      <w:pPr>
        <w:rPr>
          <w:b/>
          <w:szCs w:val="28"/>
        </w:rPr>
      </w:pPr>
      <w:r>
        <w:rPr>
          <w:b/>
          <w:szCs w:val="28"/>
        </w:rPr>
        <w:t xml:space="preserve">Míčové hry </w:t>
      </w:r>
    </w:p>
    <w:p w:rsidR="004C694F" w:rsidRDefault="004C694F" w:rsidP="004C694F">
      <w:pPr>
        <w:rPr>
          <w:b/>
          <w:szCs w:val="28"/>
        </w:rPr>
      </w:pPr>
      <w:r>
        <w:rPr>
          <w:b/>
          <w:szCs w:val="28"/>
        </w:rPr>
        <w:t>Charakteristika vyučovacího předmětu – 2. stupeň</w:t>
      </w:r>
    </w:p>
    <w:p w:rsidR="004C694F" w:rsidRDefault="004C694F" w:rsidP="004C694F">
      <w:pPr>
        <w:rPr>
          <w:b/>
        </w:rPr>
      </w:pPr>
    </w:p>
    <w:p w:rsidR="004C694F" w:rsidRDefault="004C694F" w:rsidP="004C694F">
      <w:pPr>
        <w:rPr>
          <w:b/>
        </w:rPr>
      </w:pPr>
    </w:p>
    <w:p w:rsidR="004C694F" w:rsidRDefault="004C694F" w:rsidP="004C694F">
      <w:pPr>
        <w:pStyle w:val="Nadpis3"/>
        <w:rPr>
          <w:sz w:val="24"/>
        </w:rPr>
      </w:pPr>
      <w:r>
        <w:rPr>
          <w:sz w:val="24"/>
        </w:rPr>
        <w:t>Obsahové, časové a organizační vymezení</w:t>
      </w:r>
    </w:p>
    <w:p w:rsidR="004C694F" w:rsidRDefault="004C694F" w:rsidP="004C694F"/>
    <w:p w:rsidR="003A5C86" w:rsidRPr="003A5C86" w:rsidRDefault="004C694F" w:rsidP="003A5C86">
      <w:pPr>
        <w:pStyle w:val="Nadpis2"/>
        <w:rPr>
          <w:sz w:val="24"/>
        </w:rPr>
      </w:pPr>
      <w:r>
        <w:rPr>
          <w:sz w:val="24"/>
        </w:rPr>
        <w:t xml:space="preserve">Předmět míčové hry se vyučuje jako povinně volitelný předmět v 7. – 9. </w:t>
      </w:r>
      <w:r w:rsidR="00ED64C8">
        <w:rPr>
          <w:sz w:val="24"/>
        </w:rPr>
        <w:t>r</w:t>
      </w:r>
      <w:r>
        <w:rPr>
          <w:sz w:val="24"/>
        </w:rPr>
        <w:t>očníku</w:t>
      </w:r>
      <w:r w:rsidR="003A5C86">
        <w:rPr>
          <w:sz w:val="24"/>
        </w:rPr>
        <w:t>,</w:t>
      </w:r>
      <w:r w:rsidR="003A5C86">
        <w:t xml:space="preserve"> </w:t>
      </w:r>
      <w:r w:rsidR="003A5C86" w:rsidRPr="003A5C86">
        <w:rPr>
          <w:sz w:val="24"/>
        </w:rPr>
        <w:t>s časovou dotací 1 hodina týdně. Lze vyučovat ve dvouhodinovém bloku, 1x za 14 dní.</w:t>
      </w:r>
    </w:p>
    <w:p w:rsidR="004C694F" w:rsidRPr="003A5C86" w:rsidRDefault="004C694F" w:rsidP="004C694F">
      <w:pPr>
        <w:pStyle w:val="Nadpis2"/>
        <w:rPr>
          <w:sz w:val="24"/>
        </w:rPr>
      </w:pPr>
    </w:p>
    <w:p w:rsidR="004C694F" w:rsidRDefault="004C694F" w:rsidP="004C694F"/>
    <w:p w:rsidR="004C694F" w:rsidRDefault="004C694F" w:rsidP="004C694F"/>
    <w:p w:rsidR="004C694F" w:rsidRDefault="004C694F" w:rsidP="004C694F">
      <w:proofErr w:type="gramStart"/>
      <w:r>
        <w:rPr>
          <w:b/>
        </w:rPr>
        <w:t>Vzdělávání</w:t>
      </w:r>
      <w:r>
        <w:t xml:space="preserve">  je</w:t>
      </w:r>
      <w:proofErr w:type="gramEnd"/>
      <w:r>
        <w:t xml:space="preserve">  zaměřeno na výstupy:</w:t>
      </w:r>
    </w:p>
    <w:p w:rsidR="004C694F" w:rsidRDefault="004C694F" w:rsidP="004C694F">
      <w:pPr>
        <w:pStyle w:val="western"/>
        <w:numPr>
          <w:ilvl w:val="0"/>
          <w:numId w:val="4"/>
        </w:numPr>
      </w:pPr>
      <w:r>
        <w:rPr>
          <w:rFonts w:ascii="Arial" w:hAnsi="Arial" w:cs="Arial"/>
          <w:i/>
          <w:iCs/>
          <w:sz w:val="22"/>
          <w:szCs w:val="22"/>
        </w:rPr>
        <w:t>uplatňuje základní a zjednodušená pravidla sportovních her</w:t>
      </w:r>
    </w:p>
    <w:p w:rsidR="004C694F" w:rsidRPr="004C694F" w:rsidRDefault="004C694F" w:rsidP="004C694F">
      <w:pPr>
        <w:pStyle w:val="Odstavecseseznamem"/>
        <w:numPr>
          <w:ilvl w:val="0"/>
          <w:numId w:val="4"/>
        </w:numPr>
      </w:pPr>
      <w:r w:rsidRPr="004C694F">
        <w:rPr>
          <w:rFonts w:ascii="Arial" w:hAnsi="Arial" w:cs="Arial"/>
          <w:i/>
          <w:iCs/>
          <w:sz w:val="22"/>
          <w:szCs w:val="22"/>
        </w:rPr>
        <w:t>pochopí základní role ve hře</w:t>
      </w:r>
    </w:p>
    <w:p w:rsidR="004C694F" w:rsidRPr="004C694F" w:rsidRDefault="004C694F" w:rsidP="004C694F">
      <w:pPr>
        <w:pStyle w:val="Odstavecseseznamem"/>
        <w:numPr>
          <w:ilvl w:val="0"/>
          <w:numId w:val="4"/>
        </w:numPr>
      </w:pPr>
      <w:r w:rsidRPr="004C694F">
        <w:rPr>
          <w:rFonts w:ascii="Arial" w:hAnsi="Arial" w:cs="Arial"/>
          <w:i/>
          <w:iCs/>
          <w:sz w:val="22"/>
          <w:szCs w:val="22"/>
        </w:rPr>
        <w:t xml:space="preserve"> rozpozná základní pojmy označující</w:t>
      </w:r>
      <w:r>
        <w:rPr>
          <w:rFonts w:ascii="Arial" w:hAnsi="Arial" w:cs="Arial"/>
          <w:i/>
          <w:iCs/>
          <w:sz w:val="22"/>
          <w:szCs w:val="22"/>
        </w:rPr>
        <w:t xml:space="preserve"> používané náčiní, části hřiště</w:t>
      </w:r>
    </w:p>
    <w:p w:rsidR="004C694F" w:rsidRDefault="004C694F" w:rsidP="004C694F">
      <w:pPr>
        <w:pStyle w:val="Odstavecseseznamem"/>
        <w:numPr>
          <w:ilvl w:val="0"/>
          <w:numId w:val="4"/>
        </w:numPr>
      </w:pPr>
      <w:r w:rsidRPr="004C694F">
        <w:rPr>
          <w:rFonts w:ascii="Arial" w:hAnsi="Arial" w:cs="Arial"/>
          <w:i/>
          <w:iCs/>
          <w:sz w:val="22"/>
          <w:szCs w:val="22"/>
        </w:rPr>
        <w:t xml:space="preserve"> zvolí taktiku hry a dodržuje ji (za pomoci spoluhráčů a učitele)</w:t>
      </w:r>
    </w:p>
    <w:p w:rsidR="004C694F" w:rsidRDefault="004C694F" w:rsidP="004C694F"/>
    <w:p w:rsidR="004C694F" w:rsidRDefault="004C694F" w:rsidP="004C694F"/>
    <w:p w:rsidR="004C694F" w:rsidRDefault="004C694F" w:rsidP="004C694F">
      <w:r>
        <w:t xml:space="preserve">Předmětem prolínají </w:t>
      </w:r>
      <w:r>
        <w:rPr>
          <w:b/>
        </w:rPr>
        <w:t>průřezová témata</w:t>
      </w:r>
      <w:r>
        <w:t>:</w:t>
      </w:r>
    </w:p>
    <w:p w:rsidR="004C694F" w:rsidRDefault="009E2896" w:rsidP="009E2896">
      <w:pPr>
        <w:pStyle w:val="western"/>
        <w:numPr>
          <w:ilvl w:val="0"/>
          <w:numId w:val="11"/>
        </w:numPr>
      </w:pPr>
      <w:r>
        <w:rPr>
          <w:rFonts w:ascii="Arial" w:hAnsi="Arial" w:cs="Arial"/>
          <w:sz w:val="22"/>
          <w:szCs w:val="22"/>
        </w:rPr>
        <w:t xml:space="preserve">OSV   </w:t>
      </w:r>
      <w:r w:rsidR="004C694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94F">
        <w:rPr>
          <w:rFonts w:ascii="Arial" w:hAnsi="Arial" w:cs="Arial"/>
          <w:sz w:val="22"/>
          <w:szCs w:val="22"/>
        </w:rPr>
        <w:t>sebeorganizace</w:t>
      </w:r>
      <w:proofErr w:type="spellEnd"/>
      <w:r w:rsidR="004C694F">
        <w:rPr>
          <w:rFonts w:ascii="Arial" w:hAnsi="Arial" w:cs="Arial"/>
          <w:sz w:val="22"/>
          <w:szCs w:val="22"/>
        </w:rPr>
        <w:t xml:space="preserve"> (organizace vlastního času)</w:t>
      </w:r>
    </w:p>
    <w:p w:rsidR="009E2896" w:rsidRDefault="004C694F" w:rsidP="009E2896">
      <w:pPr>
        <w:pStyle w:val="western"/>
        <w:numPr>
          <w:ilvl w:val="1"/>
          <w:numId w:val="11"/>
        </w:numPr>
      </w:pPr>
      <w:r>
        <w:rPr>
          <w:rFonts w:ascii="Arial" w:hAnsi="Arial" w:cs="Arial"/>
          <w:sz w:val="22"/>
          <w:szCs w:val="22"/>
        </w:rPr>
        <w:t xml:space="preserve">psychohygiena </w:t>
      </w:r>
      <w:r w:rsidR="009E2896">
        <w:rPr>
          <w:rFonts w:ascii="Arial" w:hAnsi="Arial" w:cs="Arial"/>
          <w:sz w:val="22"/>
          <w:szCs w:val="22"/>
        </w:rPr>
        <w:t>(relaxace, uvolnění)</w:t>
      </w:r>
    </w:p>
    <w:p w:rsidR="004C694F" w:rsidRDefault="004C694F" w:rsidP="009E2896">
      <w:pPr>
        <w:pStyle w:val="western"/>
        <w:numPr>
          <w:ilvl w:val="1"/>
          <w:numId w:val="11"/>
        </w:numPr>
      </w:pPr>
      <w:r>
        <w:rPr>
          <w:rFonts w:ascii="Arial" w:hAnsi="Arial" w:cs="Arial"/>
          <w:sz w:val="22"/>
          <w:szCs w:val="22"/>
        </w:rPr>
        <w:t>kreativita</w:t>
      </w:r>
    </w:p>
    <w:p w:rsidR="004C694F" w:rsidRDefault="004C694F" w:rsidP="009E2896">
      <w:pPr>
        <w:pStyle w:val="western"/>
        <w:numPr>
          <w:ilvl w:val="1"/>
          <w:numId w:val="11"/>
        </w:numPr>
      </w:pPr>
      <w:r>
        <w:rPr>
          <w:rFonts w:ascii="Arial" w:hAnsi="Arial" w:cs="Arial"/>
          <w:sz w:val="22"/>
          <w:szCs w:val="22"/>
        </w:rPr>
        <w:t>mezilidské vztahy</w:t>
      </w:r>
    </w:p>
    <w:p w:rsidR="004C694F" w:rsidRDefault="004C694F" w:rsidP="009E2896">
      <w:pPr>
        <w:pStyle w:val="western"/>
        <w:numPr>
          <w:ilvl w:val="1"/>
          <w:numId w:val="11"/>
        </w:numPr>
      </w:pPr>
      <w:r>
        <w:rPr>
          <w:rFonts w:ascii="Arial" w:hAnsi="Arial" w:cs="Arial"/>
          <w:sz w:val="22"/>
          <w:szCs w:val="22"/>
        </w:rPr>
        <w:t>komunikace</w:t>
      </w:r>
    </w:p>
    <w:p w:rsidR="004C694F" w:rsidRDefault="004C694F" w:rsidP="009E2896">
      <w:pPr>
        <w:pStyle w:val="western"/>
        <w:numPr>
          <w:ilvl w:val="1"/>
          <w:numId w:val="11"/>
        </w:numPr>
      </w:pPr>
      <w:r>
        <w:rPr>
          <w:rFonts w:ascii="Arial" w:hAnsi="Arial" w:cs="Arial"/>
          <w:sz w:val="22"/>
          <w:szCs w:val="22"/>
        </w:rPr>
        <w:t>kooperace</w:t>
      </w:r>
    </w:p>
    <w:p w:rsidR="004C694F" w:rsidRDefault="004C694F" w:rsidP="009E2896">
      <w:pPr>
        <w:pStyle w:val="western"/>
        <w:numPr>
          <w:ilvl w:val="0"/>
          <w:numId w:val="11"/>
        </w:numPr>
      </w:pPr>
      <w:proofErr w:type="gramStart"/>
      <w:r>
        <w:rPr>
          <w:rFonts w:ascii="Arial" w:hAnsi="Arial" w:cs="Arial"/>
          <w:sz w:val="22"/>
          <w:szCs w:val="22"/>
        </w:rPr>
        <w:t>VDO</w:t>
      </w:r>
      <w:proofErr w:type="gramEnd"/>
      <w:r>
        <w:rPr>
          <w:rFonts w:ascii="Arial" w:hAnsi="Arial" w:cs="Arial"/>
          <w:sz w:val="22"/>
          <w:szCs w:val="22"/>
        </w:rPr>
        <w:t xml:space="preserve"> –</w:t>
      </w:r>
      <w:proofErr w:type="gramStart"/>
      <w:r>
        <w:rPr>
          <w:rFonts w:ascii="Arial" w:hAnsi="Arial" w:cs="Arial"/>
          <w:sz w:val="22"/>
          <w:szCs w:val="22"/>
        </w:rPr>
        <w:t>pravidla</w:t>
      </w:r>
      <w:proofErr w:type="gramEnd"/>
      <w:r>
        <w:rPr>
          <w:rFonts w:ascii="Arial" w:hAnsi="Arial" w:cs="Arial"/>
          <w:sz w:val="22"/>
          <w:szCs w:val="22"/>
        </w:rPr>
        <w:t>, čestné jednání</w:t>
      </w:r>
    </w:p>
    <w:p w:rsidR="004C694F" w:rsidRDefault="004C694F" w:rsidP="009E2896">
      <w:pPr>
        <w:pStyle w:val="western"/>
        <w:numPr>
          <w:ilvl w:val="0"/>
          <w:numId w:val="11"/>
        </w:numPr>
      </w:pPr>
      <w:r>
        <w:rPr>
          <w:rFonts w:ascii="Arial" w:hAnsi="Arial" w:cs="Arial"/>
          <w:sz w:val="22"/>
          <w:szCs w:val="22"/>
        </w:rPr>
        <w:t>MKV – lidské vztahy</w:t>
      </w:r>
    </w:p>
    <w:p w:rsidR="004C694F" w:rsidRDefault="004C694F" w:rsidP="009E2896">
      <w:pPr>
        <w:pStyle w:val="western"/>
        <w:numPr>
          <w:ilvl w:val="2"/>
          <w:numId w:val="11"/>
        </w:numPr>
      </w:pPr>
      <w:proofErr w:type="spellStart"/>
      <w:r>
        <w:rPr>
          <w:rFonts w:ascii="Arial" w:hAnsi="Arial" w:cs="Arial"/>
          <w:sz w:val="22"/>
          <w:szCs w:val="22"/>
        </w:rPr>
        <w:t>multikulturalita</w:t>
      </w:r>
      <w:proofErr w:type="spellEnd"/>
      <w:r>
        <w:rPr>
          <w:rFonts w:ascii="Arial" w:hAnsi="Arial" w:cs="Arial"/>
          <w:sz w:val="22"/>
          <w:szCs w:val="22"/>
        </w:rPr>
        <w:t xml:space="preserve"> (OH)</w:t>
      </w:r>
    </w:p>
    <w:p w:rsidR="004C694F" w:rsidRDefault="004C694F" w:rsidP="009E2896">
      <w:pPr>
        <w:pStyle w:val="western"/>
        <w:numPr>
          <w:ilvl w:val="0"/>
          <w:numId w:val="11"/>
        </w:numPr>
      </w:pPr>
      <w:r>
        <w:rPr>
          <w:rFonts w:ascii="Arial" w:hAnsi="Arial" w:cs="Arial"/>
          <w:sz w:val="22"/>
          <w:szCs w:val="22"/>
        </w:rPr>
        <w:t>EV – prostředí a zdraví</w:t>
      </w:r>
    </w:p>
    <w:p w:rsidR="004C694F" w:rsidRDefault="004C694F" w:rsidP="009E2896">
      <w:pPr>
        <w:pStyle w:val="western"/>
        <w:numPr>
          <w:ilvl w:val="0"/>
          <w:numId w:val="11"/>
        </w:numPr>
      </w:pPr>
      <w:r>
        <w:rPr>
          <w:rFonts w:ascii="Arial" w:hAnsi="Arial" w:cs="Arial"/>
          <w:sz w:val="22"/>
          <w:szCs w:val="22"/>
        </w:rPr>
        <w:t>MDV – práce v realizačním týmu</w:t>
      </w:r>
    </w:p>
    <w:p w:rsidR="004C694F" w:rsidRDefault="004C694F" w:rsidP="009E2896">
      <w:pPr>
        <w:pStyle w:val="Odstavecseseznamem"/>
        <w:numPr>
          <w:ilvl w:val="0"/>
          <w:numId w:val="11"/>
        </w:numPr>
      </w:pPr>
      <w:r w:rsidRPr="009E2896">
        <w:rPr>
          <w:rFonts w:ascii="Arial" w:hAnsi="Arial" w:cs="Arial"/>
          <w:sz w:val="22"/>
          <w:szCs w:val="22"/>
        </w:rPr>
        <w:t xml:space="preserve">OV, F, Aj, M, </w:t>
      </w:r>
      <w:proofErr w:type="spellStart"/>
      <w:r w:rsidRPr="009E2896">
        <w:rPr>
          <w:rFonts w:ascii="Arial" w:hAnsi="Arial" w:cs="Arial"/>
          <w:sz w:val="22"/>
          <w:szCs w:val="22"/>
        </w:rPr>
        <w:t>Př</w:t>
      </w:r>
      <w:proofErr w:type="spellEnd"/>
    </w:p>
    <w:p w:rsidR="004C694F" w:rsidRDefault="004C694F" w:rsidP="004C694F"/>
    <w:p w:rsidR="004C694F" w:rsidRDefault="004C694F" w:rsidP="004C694F">
      <w:pPr>
        <w:pStyle w:val="Zkladntext"/>
        <w:rPr>
          <w:sz w:val="24"/>
        </w:rPr>
      </w:pPr>
      <w:r>
        <w:rPr>
          <w:sz w:val="24"/>
        </w:rPr>
        <w:t>Výchovné a vzdělávací strategie pro rozvoj klíčových kompetencí žáků</w:t>
      </w:r>
    </w:p>
    <w:p w:rsidR="00522D5C" w:rsidRDefault="00522D5C" w:rsidP="00522D5C">
      <w:pPr>
        <w:pStyle w:val="western"/>
      </w:pPr>
      <w:r>
        <w:rPr>
          <w:b/>
          <w:bCs/>
        </w:rPr>
        <w:t>Kompetence k učení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žáci poznávají smysl a cíl svých aktivit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žáci plánují, organizují a řídí vlastní činnost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žáci užívají osvojené názvosloví na úrovni cvičení, rozhodčího, diváka, čtenáře, uživatele internetu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žáci různým způsobem zpracují informace o pohybových aktivitách ve škole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učitel hodnotí žáka způsobem, kterým jim umožňuje vnímat vlastní pokrok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učitel stanovuje dílčí vzdělávací cíle v souladu s cíli vzdělávacího programu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učitel dodává žákům sebedůvěru</w:t>
      </w:r>
    </w:p>
    <w:p w:rsidR="00522D5C" w:rsidRDefault="00522D5C" w:rsidP="00522D5C">
      <w:pPr>
        <w:pStyle w:val="western"/>
        <w:numPr>
          <w:ilvl w:val="0"/>
          <w:numId w:val="12"/>
        </w:numPr>
      </w:pPr>
      <w:r>
        <w:rPr>
          <w:sz w:val="22"/>
          <w:szCs w:val="22"/>
        </w:rPr>
        <w:t>učitel sleduje pokrok všech žáků</w:t>
      </w:r>
    </w:p>
    <w:p w:rsidR="00522D5C" w:rsidRDefault="00522D5C" w:rsidP="00522D5C">
      <w:pPr>
        <w:pStyle w:val="western"/>
        <w:ind w:left="363"/>
      </w:pPr>
    </w:p>
    <w:p w:rsidR="00522D5C" w:rsidRDefault="00522D5C" w:rsidP="00522D5C">
      <w:pPr>
        <w:pStyle w:val="western"/>
      </w:pPr>
      <w:r>
        <w:rPr>
          <w:b/>
          <w:bCs/>
        </w:rPr>
        <w:lastRenderedPageBreak/>
        <w:t>Kompetence k řešení problémů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žáci vnímají nejrůznější problémové situace a plánují způsob řešení problémů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žáci vyhledávají informace vhodné k řešení problémů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žáci kriticky myslí, činí uvážlivá rozhodnutí a výsledky svých činů zhodnotí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žáci jsou schopni obhájit svá rozhodnutí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učitel s chybou žáka pracuje jako s příležitostí, jak ukázat cestu ke správnému řešení</w:t>
      </w:r>
    </w:p>
    <w:p w:rsidR="00522D5C" w:rsidRDefault="00522D5C" w:rsidP="00522D5C">
      <w:pPr>
        <w:pStyle w:val="western"/>
        <w:numPr>
          <w:ilvl w:val="0"/>
          <w:numId w:val="13"/>
        </w:numPr>
      </w:pPr>
      <w:r>
        <w:rPr>
          <w:sz w:val="22"/>
          <w:szCs w:val="22"/>
        </w:rPr>
        <w:t>učitel vede žáky ke správným způsobům řešení problémů</w:t>
      </w:r>
    </w:p>
    <w:p w:rsidR="00522D5C" w:rsidRDefault="00522D5C" w:rsidP="00522D5C">
      <w:pPr>
        <w:pStyle w:val="western"/>
      </w:pPr>
      <w:r>
        <w:rPr>
          <w:b/>
          <w:bCs/>
        </w:rPr>
        <w:t>Kompetence komunikativní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žáci komunikují na odpovídající úrovni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žáci si osvojují kultivovaný ústní projev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žáci se účinně zapojují do diskuse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učitel vyžaduje dodržování pravidel slušného chování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učitel podle potřeby žákům v činnostech pomáhá</w:t>
      </w:r>
    </w:p>
    <w:p w:rsidR="00522D5C" w:rsidRDefault="00522D5C" w:rsidP="00522D5C">
      <w:pPr>
        <w:pStyle w:val="western"/>
        <w:numPr>
          <w:ilvl w:val="0"/>
          <w:numId w:val="14"/>
        </w:numPr>
      </w:pPr>
      <w:r>
        <w:rPr>
          <w:sz w:val="22"/>
          <w:szCs w:val="22"/>
        </w:rPr>
        <w:t>učitel zadává úkoly, při kterých mohou žáci spolupracovat</w:t>
      </w:r>
    </w:p>
    <w:p w:rsidR="00522D5C" w:rsidRDefault="00522D5C" w:rsidP="00522D5C">
      <w:pPr>
        <w:pStyle w:val="western"/>
        <w:ind w:firstLine="181"/>
      </w:pPr>
    </w:p>
    <w:p w:rsidR="00522D5C" w:rsidRDefault="00522D5C" w:rsidP="00522D5C">
      <w:pPr>
        <w:pStyle w:val="western"/>
      </w:pPr>
      <w:r>
        <w:rPr>
          <w:b/>
          <w:bCs/>
        </w:rPr>
        <w:t>Kompetence sociální a personální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žáci spolupracují ve skupině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žáci se podílejí na vytváření pravidel práce v týmu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žáci v případě potřeby poskytnou pomoc nebo o ni požádají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žáci si vytváří pozitivní představu o sobě samém, která podporuje sebedůvěru a samostatný rozvoj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učitel umožňuje každému žákovi zažít úspěch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učitel zadává úkoly, při kterých mohou žáci spolupracovat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učitel podle potřeby žákům v činnostech pomáhá</w:t>
      </w:r>
    </w:p>
    <w:p w:rsidR="00522D5C" w:rsidRDefault="00522D5C" w:rsidP="00522D5C">
      <w:pPr>
        <w:pStyle w:val="western"/>
        <w:numPr>
          <w:ilvl w:val="0"/>
          <w:numId w:val="15"/>
        </w:numPr>
      </w:pPr>
      <w:r>
        <w:rPr>
          <w:sz w:val="22"/>
          <w:szCs w:val="22"/>
        </w:rPr>
        <w:t>učitel požaduje dodržování dohodnuté kvality a postupy</w:t>
      </w:r>
    </w:p>
    <w:p w:rsidR="00522D5C" w:rsidRDefault="00522D5C" w:rsidP="00522D5C">
      <w:pPr>
        <w:pStyle w:val="western"/>
      </w:pPr>
    </w:p>
    <w:p w:rsidR="00522D5C" w:rsidRDefault="00522D5C" w:rsidP="00522D5C">
      <w:pPr>
        <w:pStyle w:val="western"/>
      </w:pPr>
      <w:r>
        <w:rPr>
          <w:b/>
          <w:bCs/>
        </w:rPr>
        <w:t>Kompetence občanské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respektují názory ostatních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formují volní a charakterové rysy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se zodpovědně rozhodují podle dané situace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se aktivně zapojují do sportovních aktivit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se rozhodují v zájmu podpory a ochrany zdraví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žáci rozlišují a uplatňují práva a povinnosti vyplývající z různých rolí (hráč, divák, rozhodčí,…)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učitel vede žáky k tomu, aby brali ohled na druhé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učitel vyžaduje dodržování pravidel slušného chování</w:t>
      </w:r>
    </w:p>
    <w:p w:rsidR="00522D5C" w:rsidRDefault="00522D5C" w:rsidP="00522D5C">
      <w:pPr>
        <w:pStyle w:val="western"/>
        <w:numPr>
          <w:ilvl w:val="0"/>
          <w:numId w:val="16"/>
        </w:numPr>
      </w:pPr>
      <w:r>
        <w:rPr>
          <w:sz w:val="22"/>
          <w:szCs w:val="22"/>
        </w:rPr>
        <w:t>učitel umožňuje žákům, aby na základě jasných kritérií hodnotili své činnosti nebo výsledky</w:t>
      </w:r>
    </w:p>
    <w:p w:rsidR="00522D5C" w:rsidRDefault="00522D5C" w:rsidP="00522D5C">
      <w:pPr>
        <w:pStyle w:val="western"/>
      </w:pPr>
    </w:p>
    <w:p w:rsidR="00522D5C" w:rsidRDefault="00522D5C" w:rsidP="00522D5C">
      <w:pPr>
        <w:pStyle w:val="western"/>
      </w:pPr>
      <w:r>
        <w:rPr>
          <w:b/>
          <w:bCs/>
        </w:rPr>
        <w:t>Kompetence pracovní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lastRenderedPageBreak/>
        <w:t>žáci jsou vedeni k efektivitě při organizování vlastní práce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t>žáci spoluorganizují svůj pohybový režim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t>žáci využívají znalostí a dovedností v běžné praxi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t>žáci ovládají základní postupy první pomoci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t>učitel vyžaduje dodržování pravidel slušného chování</w:t>
      </w:r>
    </w:p>
    <w:p w:rsidR="00522D5C" w:rsidRDefault="00522D5C" w:rsidP="00522D5C">
      <w:pPr>
        <w:pStyle w:val="western"/>
        <w:numPr>
          <w:ilvl w:val="0"/>
          <w:numId w:val="17"/>
        </w:numPr>
      </w:pPr>
      <w:r>
        <w:rPr>
          <w:sz w:val="22"/>
          <w:szCs w:val="22"/>
        </w:rPr>
        <w:t>učitel vede žáky k dodržování obecných pravidel bezpečnosti</w:t>
      </w:r>
    </w:p>
    <w:p w:rsidR="00522D5C" w:rsidRDefault="00522D5C" w:rsidP="00522D5C"/>
    <w:p w:rsidR="00ED64C8" w:rsidRDefault="00ED64C8" w:rsidP="00ED64C8">
      <w:pPr>
        <w:numPr>
          <w:ilvl w:val="0"/>
          <w:numId w:val="18"/>
        </w:numPr>
      </w:pPr>
      <w:r>
        <w:t>S odkazem na RVP ZV</w:t>
      </w:r>
    </w:p>
    <w:p w:rsidR="009E2896" w:rsidRDefault="009E2896" w:rsidP="004C694F">
      <w:pPr>
        <w:pStyle w:val="Zkladntext"/>
        <w:rPr>
          <w:sz w:val="24"/>
        </w:rPr>
      </w:pPr>
      <w:bookmarkStart w:id="0" w:name="_GoBack"/>
      <w:bookmarkEnd w:id="0"/>
    </w:p>
    <w:sectPr w:rsidR="009E2896" w:rsidSect="00601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6A3"/>
    <w:multiLevelType w:val="multilevel"/>
    <w:tmpl w:val="D64E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C6A8C"/>
    <w:multiLevelType w:val="hybridMultilevel"/>
    <w:tmpl w:val="DEB45B8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FA396E"/>
    <w:multiLevelType w:val="multilevel"/>
    <w:tmpl w:val="FF04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14D0A"/>
    <w:multiLevelType w:val="multilevel"/>
    <w:tmpl w:val="9352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77051"/>
    <w:multiLevelType w:val="multilevel"/>
    <w:tmpl w:val="4D68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845689"/>
    <w:multiLevelType w:val="hybridMultilevel"/>
    <w:tmpl w:val="B68CC2C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F67407"/>
    <w:multiLevelType w:val="multilevel"/>
    <w:tmpl w:val="84A2A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7A2F58"/>
    <w:multiLevelType w:val="multilevel"/>
    <w:tmpl w:val="E592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6B7373"/>
    <w:multiLevelType w:val="hybridMultilevel"/>
    <w:tmpl w:val="C23881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24367226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  <w:sz w:val="22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80E9E"/>
    <w:multiLevelType w:val="multilevel"/>
    <w:tmpl w:val="E7E0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5573FF"/>
    <w:multiLevelType w:val="hybridMultilevel"/>
    <w:tmpl w:val="9E1E6A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4737E"/>
    <w:multiLevelType w:val="hybridMultilevel"/>
    <w:tmpl w:val="E0C2FD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6750DA"/>
    <w:multiLevelType w:val="hybridMultilevel"/>
    <w:tmpl w:val="E8B06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AA28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22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55119A"/>
    <w:multiLevelType w:val="hybridMultilevel"/>
    <w:tmpl w:val="D2967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D54949"/>
    <w:multiLevelType w:val="multilevel"/>
    <w:tmpl w:val="6F4A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285B8E"/>
    <w:multiLevelType w:val="hybridMultilevel"/>
    <w:tmpl w:val="39B8B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F146B6"/>
    <w:multiLevelType w:val="multilevel"/>
    <w:tmpl w:val="D304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033D1C"/>
    <w:multiLevelType w:val="multilevel"/>
    <w:tmpl w:val="50A4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1"/>
  </w:num>
  <w:num w:numId="5">
    <w:abstractNumId w:val="3"/>
  </w:num>
  <w:num w:numId="6">
    <w:abstractNumId w:val="4"/>
  </w:num>
  <w:num w:numId="7">
    <w:abstractNumId w:val="0"/>
  </w:num>
  <w:num w:numId="8">
    <w:abstractNumId w:val="12"/>
  </w:num>
  <w:num w:numId="9">
    <w:abstractNumId w:val="10"/>
  </w:num>
  <w:num w:numId="10">
    <w:abstractNumId w:val="13"/>
  </w:num>
  <w:num w:numId="11">
    <w:abstractNumId w:val="8"/>
  </w:num>
  <w:num w:numId="12">
    <w:abstractNumId w:val="17"/>
  </w:num>
  <w:num w:numId="13">
    <w:abstractNumId w:val="7"/>
  </w:num>
  <w:num w:numId="14">
    <w:abstractNumId w:val="2"/>
  </w:num>
  <w:num w:numId="15">
    <w:abstractNumId w:val="16"/>
  </w:num>
  <w:num w:numId="16">
    <w:abstractNumId w:val="14"/>
  </w:num>
  <w:num w:numId="17">
    <w:abstractNumId w:val="9"/>
  </w:num>
  <w:num w:numId="1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694F"/>
    <w:rsid w:val="00393313"/>
    <w:rsid w:val="003A5C86"/>
    <w:rsid w:val="004C694F"/>
    <w:rsid w:val="00522D5C"/>
    <w:rsid w:val="0060156E"/>
    <w:rsid w:val="00746225"/>
    <w:rsid w:val="0098001F"/>
    <w:rsid w:val="009E2896"/>
    <w:rsid w:val="00ED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6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C694F"/>
    <w:pPr>
      <w:keepNext/>
      <w:outlineLvl w:val="0"/>
    </w:pPr>
    <w:rPr>
      <w:b/>
      <w:bCs/>
      <w:sz w:val="36"/>
    </w:rPr>
  </w:style>
  <w:style w:type="paragraph" w:styleId="Nadpis2">
    <w:name w:val="heading 2"/>
    <w:basedOn w:val="Normln"/>
    <w:next w:val="Normln"/>
    <w:link w:val="Nadpis2Char"/>
    <w:qFormat/>
    <w:rsid w:val="004C694F"/>
    <w:pPr>
      <w:keepNext/>
      <w:outlineLvl w:val="1"/>
    </w:pPr>
    <w:rPr>
      <w:sz w:val="28"/>
    </w:rPr>
  </w:style>
  <w:style w:type="paragraph" w:styleId="Nadpis3">
    <w:name w:val="heading 3"/>
    <w:basedOn w:val="Normln"/>
    <w:next w:val="Normln"/>
    <w:link w:val="Nadpis3Char"/>
    <w:qFormat/>
    <w:rsid w:val="004C694F"/>
    <w:pPr>
      <w:keepNext/>
      <w:outlineLvl w:val="2"/>
    </w:pPr>
    <w:rPr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C694F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4C694F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C694F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4C694F"/>
    <w:rPr>
      <w:b/>
      <w:bCs/>
      <w:sz w:val="32"/>
    </w:rPr>
  </w:style>
  <w:style w:type="character" w:customStyle="1" w:styleId="ZkladntextChar">
    <w:name w:val="Základní text Char"/>
    <w:basedOn w:val="Standardnpsmoodstavce"/>
    <w:link w:val="Zkladntext"/>
    <w:semiHidden/>
    <w:rsid w:val="004C694F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customStyle="1" w:styleId="western">
    <w:name w:val="western"/>
    <w:basedOn w:val="Normln"/>
    <w:rsid w:val="004C694F"/>
    <w:pPr>
      <w:spacing w:before="100" w:beforeAutospacing="1" w:after="100" w:afterAutospacing="1"/>
    </w:pPr>
    <w:rPr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C6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506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ŠIC</dc:creator>
  <cp:lastModifiedBy>PC07</cp:lastModifiedBy>
  <cp:revision>4</cp:revision>
  <dcterms:created xsi:type="dcterms:W3CDTF">2011-09-22T08:22:00Z</dcterms:created>
  <dcterms:modified xsi:type="dcterms:W3CDTF">2016-08-29T13:19:00Z</dcterms:modified>
</cp:coreProperties>
</file>